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BA" w:rsidRDefault="00CF20BA" w:rsidP="00CF20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методической работы</w:t>
      </w:r>
    </w:p>
    <w:p w:rsidR="00CF20BA" w:rsidRDefault="00CF20BA" w:rsidP="00CF20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СОШ № 1 г. Чадана на 2024-2025 учебный год</w:t>
      </w:r>
    </w:p>
    <w:p w:rsidR="00CF20BA" w:rsidRPr="00CF20BA" w:rsidRDefault="00CF20BA" w:rsidP="00CF20B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цель:</w:t>
      </w:r>
    </w:p>
    <w:p w:rsidR="00CF20BA" w:rsidRPr="00CF20BA" w:rsidRDefault="00CF20BA" w:rsidP="00CF2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Повысить качество </w:t>
      </w:r>
      <w:proofErr w:type="gramStart"/>
      <w:r w:rsidRPr="00CF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образовательных результатов</w:t>
      </w:r>
      <w:proofErr w:type="gramEnd"/>
      <w:r w:rsidRPr="00CF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обучающихся через изменение системы управления профессиональным развитием педагога,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F20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функциональной грамотности, оптимизацию воспитательной работы и совершенствование информационно-образовательной среды.</w:t>
      </w:r>
    </w:p>
    <w:p w:rsidR="00CF20BA" w:rsidRPr="00CF20BA" w:rsidRDefault="00CF20BA" w:rsidP="00CF20B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F20B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Задачи:</w:t>
      </w:r>
    </w:p>
    <w:p w:rsidR="00CF20BA" w:rsidRPr="00CF20BA" w:rsidRDefault="00CF20BA" w:rsidP="00CF20BA">
      <w:pPr>
        <w:numPr>
          <w:ilvl w:val="0"/>
          <w:numId w:val="10"/>
        </w:numPr>
        <w:spacing w:after="0" w:line="255" w:lineRule="atLeast"/>
        <w:ind w:left="27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:rsidR="00CF20BA" w:rsidRPr="00CF20BA" w:rsidRDefault="00CF20BA" w:rsidP="00CF20BA">
      <w:pPr>
        <w:numPr>
          <w:ilvl w:val="0"/>
          <w:numId w:val="10"/>
        </w:numPr>
        <w:spacing w:after="0" w:line="255" w:lineRule="atLeast"/>
        <w:ind w:left="27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обеспечить внедрение новых ФГОС НОО, ООО, СОО, начать реализацию основных образовательных программ на уровне НОО, ООО, СОО, разработанных в соответствии с требованиями новых ФГОС и ФОП;</w:t>
      </w:r>
    </w:p>
    <w:p w:rsidR="00CF20BA" w:rsidRPr="00CF20BA" w:rsidRDefault="00CF20BA" w:rsidP="00CF20BA">
      <w:pPr>
        <w:numPr>
          <w:ilvl w:val="0"/>
          <w:numId w:val="10"/>
        </w:numPr>
        <w:spacing w:after="0" w:line="255" w:lineRule="atLeast"/>
        <w:ind w:left="27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повысить качество предметных результатов обучающихся на уровне ООО;</w:t>
      </w:r>
    </w:p>
    <w:p w:rsidR="00CF20BA" w:rsidRPr="00CF20BA" w:rsidRDefault="00CF20BA" w:rsidP="00CF20BA">
      <w:pPr>
        <w:numPr>
          <w:ilvl w:val="0"/>
          <w:numId w:val="10"/>
        </w:numPr>
        <w:spacing w:after="0" w:line="255" w:lineRule="atLeast"/>
        <w:ind w:left="27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организовать работу по формированию профессиональных компетенций педагогов в области развития и оценки функциональной грамотности обучающихся;</w:t>
      </w:r>
    </w:p>
    <w:p w:rsidR="00CF20BA" w:rsidRPr="00CF20BA" w:rsidRDefault="00CF20BA" w:rsidP="00CF20BA">
      <w:pPr>
        <w:numPr>
          <w:ilvl w:val="0"/>
          <w:numId w:val="10"/>
        </w:numPr>
        <w:spacing w:after="0" w:line="255" w:lineRule="atLeast"/>
        <w:ind w:left="270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продолжить формирование информационно-образовательной среды школы путем расширения комплекса информационно-образовательных ресурсов и технологических средств ИКТ.</w:t>
      </w:r>
    </w:p>
    <w:p w:rsidR="00CF20BA" w:rsidRPr="00CF20BA" w:rsidRDefault="00CF20BA" w:rsidP="00CF20BA">
      <w:pPr>
        <w:numPr>
          <w:ilvl w:val="0"/>
          <w:numId w:val="10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F20B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F20BA" w:rsidRPr="00CF20BA" w:rsidRDefault="00CF20BA" w:rsidP="00CF20B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pacing w:val="-207"/>
          <w:position w:val="1"/>
          <w:sz w:val="24"/>
          <w:szCs w:val="24"/>
        </w:rPr>
      </w:pPr>
    </w:p>
    <w:p w:rsidR="00CF20BA" w:rsidRPr="00CF20BA" w:rsidRDefault="00CF20BA" w:rsidP="00CF20BA">
      <w:pPr>
        <w:spacing w:after="0" w:line="240" w:lineRule="auto"/>
        <w:jc w:val="both"/>
        <w:rPr>
          <w:rFonts w:ascii="TimesNewRomanPSMT" w:eastAsia="Calibri" w:hAnsi="TimesNewRomanPSMT" w:cs="Times New Roman"/>
          <w:b/>
          <w:color w:val="000000"/>
          <w:sz w:val="24"/>
        </w:rPr>
      </w:pPr>
      <w:proofErr w:type="gramStart"/>
      <w:r w:rsidRPr="00CF20BA">
        <w:rPr>
          <w:rFonts w:ascii="TimesNewRomanPSMT" w:eastAsia="Calibri" w:hAnsi="TimesNewRomanPSMT" w:cs="Times New Roman"/>
          <w:b/>
          <w:color w:val="000000"/>
          <w:sz w:val="24"/>
        </w:rPr>
        <w:t>Направления  методической</w:t>
      </w:r>
      <w:proofErr w:type="gramEnd"/>
      <w:r w:rsidRPr="00CF20BA">
        <w:rPr>
          <w:rFonts w:ascii="TimesNewRomanPSMT" w:eastAsia="Calibri" w:hAnsi="TimesNewRomanPSMT" w:cs="Times New Roman"/>
          <w:b/>
          <w:color w:val="000000"/>
          <w:sz w:val="24"/>
        </w:rPr>
        <w:t xml:space="preserve"> работы</w:t>
      </w:r>
    </w:p>
    <w:p w:rsidR="00CF20BA" w:rsidRPr="00CF20BA" w:rsidRDefault="00CF20BA" w:rsidP="00CF20B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>диагностическое. Цель диагностической работы – всесторонне изучить личность и профессиональную деятельность учителей, чтобы выявить дефициты и помочь их устранить в рамках коррекционной работы;</w:t>
      </w:r>
    </w:p>
    <w:p w:rsidR="00CF20BA" w:rsidRPr="00CF20BA" w:rsidRDefault="00CF20BA" w:rsidP="00CF20B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>развивающее. Цель развивающей работы – обеспечить профессиональный рост и совершенствование мастерства учителя по всем показателям его деятельности;</w:t>
      </w:r>
    </w:p>
    <w:p w:rsidR="00CF20BA" w:rsidRPr="00CF20BA" w:rsidRDefault="00CF20BA" w:rsidP="00CF20B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>коррекционное.</w:t>
      </w:r>
      <w:r>
        <w:rPr>
          <w:rFonts w:ascii="TimesNewRomanPSMT" w:eastAsia="Calibri" w:hAnsi="TimesNewRomanPSMT" w:cs="Times New Roman"/>
          <w:color w:val="000000"/>
          <w:sz w:val="24"/>
        </w:rPr>
        <w:t xml:space="preserve"> </w:t>
      </w:r>
      <w:r w:rsidRPr="00CF20BA">
        <w:rPr>
          <w:rFonts w:ascii="TimesNewRomanPSMT" w:eastAsia="Calibri" w:hAnsi="TimesNewRomanPSMT" w:cs="Times New Roman"/>
          <w:color w:val="000000"/>
          <w:sz w:val="24"/>
        </w:rPr>
        <w:t>Цель коррекционной работы – помочь педагогам преодолеть профессиональные и личностные затруднения.</w:t>
      </w:r>
    </w:p>
    <w:p w:rsidR="00CF20BA" w:rsidRPr="00CF20BA" w:rsidRDefault="00CF20BA" w:rsidP="00CF20BA">
      <w:pPr>
        <w:spacing w:after="115" w:line="240" w:lineRule="auto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</w:p>
    <w:p w:rsidR="00CF20BA" w:rsidRPr="00CF20BA" w:rsidRDefault="00CF20BA" w:rsidP="00CF20BA">
      <w:pPr>
        <w:spacing w:after="0" w:line="240" w:lineRule="auto"/>
        <w:jc w:val="both"/>
        <w:rPr>
          <w:rFonts w:ascii="TimesNewRomanPSMT" w:eastAsia="Calibri" w:hAnsi="TimesNewRomanPSMT" w:cs="Times New Roman"/>
          <w:b/>
          <w:color w:val="000000"/>
          <w:sz w:val="24"/>
        </w:rPr>
      </w:pPr>
      <w:proofErr w:type="gramStart"/>
      <w:r w:rsidRPr="00CF20BA">
        <w:rPr>
          <w:rFonts w:ascii="TimesNewRomanPSMT" w:eastAsia="Calibri" w:hAnsi="TimesNewRomanPSMT" w:cs="Times New Roman"/>
          <w:b/>
          <w:color w:val="000000"/>
          <w:sz w:val="24"/>
        </w:rPr>
        <w:t>Формы  методической</w:t>
      </w:r>
      <w:proofErr w:type="gramEnd"/>
      <w:r w:rsidRPr="00CF20BA">
        <w:rPr>
          <w:rFonts w:ascii="TimesNewRomanPSMT" w:eastAsia="Calibri" w:hAnsi="TimesNewRomanPSMT" w:cs="Times New Roman"/>
          <w:b/>
          <w:color w:val="000000"/>
          <w:sz w:val="24"/>
        </w:rPr>
        <w:t xml:space="preserve"> работы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заседания педагогического совета;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семинары, мастер-классы,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proofErr w:type="spellStart"/>
      <w:r w:rsidRPr="00CF20BA">
        <w:rPr>
          <w:rFonts w:ascii="TimesNewRomanPSMT" w:eastAsia="Calibri" w:hAnsi="TimesNewRomanPSMT" w:cs="Times New Roman"/>
          <w:color w:val="000000"/>
          <w:sz w:val="24"/>
        </w:rPr>
        <w:t>вебинары</w:t>
      </w:r>
      <w:proofErr w:type="spellEnd"/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,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деловые игры;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>методические дни;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профессиональные конкурсы, олимпиады, выставки;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научно-практическая конференция;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NewRomanPSMT" w:eastAsia="Calibri" w:hAnsi="TimesNewRomanPSMT" w:cs="Times New Roman"/>
          <w:color w:val="000000"/>
          <w:sz w:val="24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педагогические чтения; 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 xml:space="preserve"> наставничество;</w:t>
      </w:r>
    </w:p>
    <w:p w:rsidR="00CF20BA" w:rsidRPr="00CF20BA" w:rsidRDefault="00CF20BA" w:rsidP="00CF20B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CF20BA">
        <w:rPr>
          <w:rFonts w:ascii="TimesNewRomanPSMT" w:eastAsia="Calibri" w:hAnsi="TimesNewRomanPSMT" w:cs="Times New Roman"/>
          <w:color w:val="000000"/>
          <w:sz w:val="24"/>
        </w:rPr>
        <w:t>Участие в муниципальных мастерских педагогического роста и др</w:t>
      </w:r>
      <w:r w:rsidRPr="00CF20BA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  <w:lang w:eastAsia="ru-RU"/>
        </w:rPr>
        <w:t>.</w:t>
      </w:r>
      <w:r w:rsidRPr="00CF20BA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0BA" w:rsidRPr="00CF20BA" w:rsidRDefault="00CF20BA" w:rsidP="00CF20BA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Аттестация педагогических работников</w:t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Style w:val="10"/>
        <w:tblW w:w="9850" w:type="dxa"/>
        <w:tblLook w:val="04A0" w:firstRow="1" w:lastRow="0" w:firstColumn="1" w:lastColumn="0" w:noHBand="0" w:noVBand="1"/>
      </w:tblPr>
      <w:tblGrid>
        <w:gridCol w:w="724"/>
        <w:gridCol w:w="2892"/>
        <w:gridCol w:w="1894"/>
        <w:gridCol w:w="1706"/>
        <w:gridCol w:w="2634"/>
      </w:tblGrid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Согласовать план аттестации педагогических работников на 2024/25 учебный год. Обсудить список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педагогов, которые будут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аттестовываться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2024/25 учебном году. Сформировать плана мероприятий по подготовке к аттестации педагогов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методического сопровождения учителей при подготовке к аттестации и в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период;</w:t>
            </w:r>
          </w:p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аттестации на соответствие занимаемой должности;</w:t>
            </w:r>
          </w:p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Ходатайства для учителей, которые аттестуются на новые квалификационные категории «педагог-методист» и «педагог-наставник»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 семинар по изучению нормативно – правовой базы и методических рекомендаций по вопросу аттестации.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,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качественных аттестационных материалов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необходимых документов для прохождения аттестации (индивидуальные консультации)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аттестационных материалов педагогов.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с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педагогами по снятию тревожности в период аттестации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запросам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Снята тревожность.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системы работы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учителей.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Представления на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педагогов, справки в рамках ВШК.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открытых мероприятий, представление опыта работы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Октябрь-апрель.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методических материалов, выставление их на всероссийских сайтах</w:t>
            </w:r>
          </w:p>
        </w:tc>
      </w:tr>
      <w:tr w:rsidR="00CF20BA" w:rsidRPr="00CF20BA" w:rsidTr="00281101">
        <w:trPr>
          <w:trHeight w:val="3123"/>
        </w:trPr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сдачи заявлений на аттестацию на первую и высшую квалификационную категорию. Утверждение списка педагогических и руководящих работников,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2024-2025 году.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Заявления, представления, список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педагогов.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присвоении педагогическим работникам квалификационных категорий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 года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соотв. С приказами МО Красноярского края).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присвоении квалификационных категорий.</w:t>
            </w:r>
          </w:p>
        </w:tc>
      </w:tr>
      <w:tr w:rsidR="00CF20BA" w:rsidRPr="00CF20BA" w:rsidTr="00281101">
        <w:tc>
          <w:tcPr>
            <w:tcW w:w="724" w:type="dxa"/>
            <w:hideMark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соответствующих записей о присвоении квалификационной категории в трудовые книжки и личные дела педагогов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отдела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соответствие документов</w:t>
            </w:r>
          </w:p>
        </w:tc>
      </w:tr>
      <w:tr w:rsidR="00CF20BA" w:rsidRPr="00CF20BA" w:rsidTr="00281101">
        <w:tc>
          <w:tcPr>
            <w:tcW w:w="724" w:type="dxa"/>
          </w:tcPr>
          <w:p w:rsidR="00CF20BA" w:rsidRPr="00CF20BA" w:rsidRDefault="00CF20BA" w:rsidP="00CF20BA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Обсудить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 плана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аттестации педагогических кадров школы на 2024/25 учебный год.</w:t>
            </w:r>
          </w:p>
        </w:tc>
        <w:tc>
          <w:tcPr>
            <w:tcW w:w="0" w:type="auto"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0" w:type="auto"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аттестации на 2025-2026 учебный год</w:t>
            </w: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 педагогических работников</w:t>
      </w:r>
    </w:p>
    <w:p w:rsidR="00CF20BA" w:rsidRPr="00CF20BA" w:rsidRDefault="00CF20BA" w:rsidP="00CF2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F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588"/>
        <w:gridCol w:w="1202"/>
        <w:gridCol w:w="1877"/>
        <w:gridCol w:w="2916"/>
      </w:tblGrid>
      <w:tr w:rsidR="00CF20BA" w:rsidRPr="00CF20BA" w:rsidTr="0028110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CF20BA" w:rsidRPr="00CF20BA" w:rsidTr="0028110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учителей, которые будут проходить обучение по дополнительным профессиональным программам повышения квалификации в 2024/25 учебном году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декабрь</w:t>
            </w:r>
          </w:p>
        </w:tc>
        <w:tc>
          <w:tcPr>
            <w:tcW w:w="1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2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Скорректировать список курсовой подготовки педагогов </w:t>
            </w:r>
          </w:p>
        </w:tc>
      </w:tr>
      <w:tr w:rsidR="00CF20BA" w:rsidRPr="00CF20BA" w:rsidTr="0028110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прохождения курсов повышения квалификации педагогическими работниками.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педагоги, НМР.</w:t>
            </w:r>
          </w:p>
        </w:tc>
        <w:tc>
          <w:tcPr>
            <w:tcW w:w="2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педагогами удостоверений о повышении квалификации</w:t>
            </w:r>
          </w:p>
        </w:tc>
      </w:tr>
      <w:tr w:rsidR="00CF20BA" w:rsidRPr="00CF20BA" w:rsidTr="00281101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Обсудить выполнение плана повышения квалификации педагогических кадров 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на 2024/25 учебный год.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Май-июнь</w:t>
            </w:r>
          </w:p>
        </w:tc>
        <w:tc>
          <w:tcPr>
            <w:tcW w:w="1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2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список курсовой подготовки педагогов на 2025-2026 учебный год</w:t>
            </w: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Обобщение и распространение опыта работы</w:t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921"/>
        <w:gridCol w:w="1279"/>
        <w:gridCol w:w="2422"/>
        <w:gridCol w:w="3162"/>
      </w:tblGrid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результаты</w:t>
            </w:r>
          </w:p>
        </w:tc>
      </w:tr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учителями ИОМ на 2024-2025 учебный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</w:tr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Выставление собственных разработок на различных сайтах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МС, рук. МО, педагоги.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руководителей ШМО об участии педагогов распространении педагогического опыта</w:t>
            </w:r>
          </w:p>
        </w:tc>
      </w:tr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опыта на заседаниях ШМО, ГМО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март-апрель.</w:t>
            </w:r>
          </w:p>
        </w:tc>
        <w:tc>
          <w:tcPr>
            <w:tcW w:w="2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рекомендаций для внедрения.</w:t>
            </w:r>
          </w:p>
        </w:tc>
      </w:tr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практического применения опыта на открытых уроках и семинарах, разработка рекомендаций по его внедрению.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представляющие свой опыт работы.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распространения опыта.</w:t>
            </w:r>
          </w:p>
        </w:tc>
      </w:tr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научно-практических конференциях, семинарах и пр.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НМР, руководители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МО.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распространения опыта</w:t>
            </w: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F20BA" w:rsidRPr="00CF20BA" w:rsidTr="00281101">
        <w:trPr>
          <w:jc w:val="center"/>
        </w:trPr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F20BA" w:rsidRPr="00CF20BA" w:rsidRDefault="00CF20BA" w:rsidP="00CF20B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0BA" w:rsidRPr="00CF20BA" w:rsidRDefault="00CF20BA" w:rsidP="00CF20BA">
            <w:pPr>
              <w:spacing w:after="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банка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0BA" w:rsidRPr="00CF20BA" w:rsidRDefault="00CF20BA" w:rsidP="00CF20BA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течение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месяца</w:t>
            </w:r>
            <w:r w:rsidRPr="00CF20BA">
              <w:rPr>
                <w:rFonts w:ascii="Calibri" w:eastAsia="Calibri" w:hAnsi="Calibri" w:cs="Times New Roman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0BA" w:rsidRPr="00CF20BA" w:rsidRDefault="00CF20BA" w:rsidP="00CF20BA">
            <w:pPr>
              <w:spacing w:after="20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НМР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0BA" w:rsidRPr="00CF20BA" w:rsidRDefault="00CF20BA" w:rsidP="00CF20BA">
            <w:pPr>
              <w:spacing w:after="200" w:line="276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формирование электронного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банка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локальной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сети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общий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доступ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):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конспекты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приложения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авторские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задания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смысловому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чтению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формирующему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оцениванию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развитию функциональной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грамотности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подготовке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ВПР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изучению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символики и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CF20BA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0BA" w:rsidRPr="00CF20BA" w:rsidRDefault="00CF20BA" w:rsidP="00CF20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</w:t>
      </w:r>
      <w:proofErr w:type="spellEnd"/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 предметных недель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01"/>
        <w:gridCol w:w="3449"/>
        <w:gridCol w:w="2339"/>
        <w:gridCol w:w="2356"/>
      </w:tblGrid>
      <w:tr w:rsidR="00CF20BA" w:rsidRPr="00CF20BA" w:rsidTr="00281101">
        <w:tc>
          <w:tcPr>
            <w:tcW w:w="1201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9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339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56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F20BA" w:rsidRPr="00CF20BA" w:rsidTr="00281101">
        <w:tc>
          <w:tcPr>
            <w:tcW w:w="1201" w:type="dxa"/>
          </w:tcPr>
          <w:p w:rsidR="00CF20BA" w:rsidRPr="00CF20BA" w:rsidRDefault="00CF20BA" w:rsidP="00CF20B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CF20BA" w:rsidRPr="00CF20BA" w:rsidRDefault="00CF20BA" w:rsidP="00CF2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объединение учителей </w:t>
            </w:r>
            <w:proofErr w:type="gram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математики,  технологии</w:t>
            </w:r>
            <w:proofErr w:type="gram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, информатики и искусства</w:t>
            </w:r>
          </w:p>
        </w:tc>
        <w:tc>
          <w:tcPr>
            <w:tcW w:w="2339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56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CF20BA" w:rsidRPr="00CF20BA" w:rsidTr="00281101">
        <w:tc>
          <w:tcPr>
            <w:tcW w:w="1201" w:type="dxa"/>
          </w:tcPr>
          <w:p w:rsidR="00CF20BA" w:rsidRPr="00CF20BA" w:rsidRDefault="00CF20BA" w:rsidP="00CF20B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CF20BA" w:rsidRPr="00CF20BA" w:rsidRDefault="00CF20BA" w:rsidP="00CF2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объединение естественных наук</w:t>
            </w:r>
          </w:p>
        </w:tc>
        <w:tc>
          <w:tcPr>
            <w:tcW w:w="2339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6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CF20BA" w:rsidRPr="00CF20BA" w:rsidTr="00281101">
        <w:tc>
          <w:tcPr>
            <w:tcW w:w="1201" w:type="dxa"/>
          </w:tcPr>
          <w:p w:rsidR="00CF20BA" w:rsidRPr="00CF20BA" w:rsidRDefault="00CF20BA" w:rsidP="00CF20B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CF20BA" w:rsidRPr="00CF20BA" w:rsidRDefault="00CF20BA" w:rsidP="00CF2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объединение начальных классов</w:t>
            </w:r>
          </w:p>
        </w:tc>
        <w:tc>
          <w:tcPr>
            <w:tcW w:w="2339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56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Э.Ч.,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CF20BA" w:rsidRPr="00CF20BA" w:rsidTr="00281101">
        <w:tc>
          <w:tcPr>
            <w:tcW w:w="1201" w:type="dxa"/>
          </w:tcPr>
          <w:p w:rsidR="00CF20BA" w:rsidRPr="00CF20BA" w:rsidRDefault="00CF20BA" w:rsidP="00CF20B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CF20BA" w:rsidRPr="00CF20BA" w:rsidRDefault="00CF20BA" w:rsidP="00CF2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объединен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русского языка и литературы</w:t>
            </w:r>
          </w:p>
        </w:tc>
        <w:tc>
          <w:tcPr>
            <w:tcW w:w="2339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Ноябрь (английский язык)</w:t>
            </w:r>
          </w:p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Февраль (русский язык, история)</w:t>
            </w:r>
          </w:p>
        </w:tc>
        <w:tc>
          <w:tcPr>
            <w:tcW w:w="2356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Ч.О.</w:t>
            </w:r>
          </w:p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20BA" w:rsidRPr="00CF20BA" w:rsidTr="00281101">
        <w:tc>
          <w:tcPr>
            <w:tcW w:w="1201" w:type="dxa"/>
          </w:tcPr>
          <w:p w:rsidR="00CF20BA" w:rsidRPr="00CF20BA" w:rsidRDefault="00CF20BA" w:rsidP="00CF20B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CF20BA" w:rsidRPr="00CF20BA" w:rsidRDefault="00CF20BA" w:rsidP="00CF20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объединение родн</w:t>
            </w: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ого языка и литературы, истории и обществознания, иностранных языков</w:t>
            </w:r>
          </w:p>
        </w:tc>
        <w:tc>
          <w:tcPr>
            <w:tcW w:w="2339" w:type="dxa"/>
          </w:tcPr>
          <w:p w:rsid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(родной язык) </w:t>
            </w:r>
          </w:p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(история, обществознание)</w:t>
            </w:r>
          </w:p>
        </w:tc>
        <w:tc>
          <w:tcPr>
            <w:tcW w:w="2356" w:type="dxa"/>
          </w:tcPr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</w:t>
            </w:r>
          </w:p>
          <w:p w:rsidR="00CF20BA" w:rsidRPr="00CF20BA" w:rsidRDefault="00CF20BA" w:rsidP="00CF2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0BA">
        <w:rPr>
          <w:rFonts w:ascii="Times New Roman" w:eastAsia="Calibri" w:hAnsi="Times New Roman" w:cs="Times New Roman"/>
          <w:b/>
          <w:bCs/>
          <w:sz w:val="24"/>
          <w:szCs w:val="24"/>
        </w:rPr>
        <w:t>Работа методического совета</w:t>
      </w:r>
    </w:p>
    <w:tbl>
      <w:tblPr>
        <w:tblW w:w="10151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68"/>
        <w:gridCol w:w="6406"/>
        <w:gridCol w:w="1276"/>
        <w:gridCol w:w="1701"/>
      </w:tblGrid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Заседания методического совета,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0BA" w:rsidRPr="00CF20BA" w:rsidTr="00281101">
        <w:trPr>
          <w:trHeight w:val="27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Определение цели, задач, направлений работы на новый учебный год.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>Определение готовности к реализации федеральных рабочих программ по учебным предметам «Труд (технология)» и «Основы безопасности и защиты Родины».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Обсуждение ООП НОО и ООО, разработанных по ФОП НОО и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sz w:val="24"/>
              </w:rPr>
              <w:t>ООО,  обсуждение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 ООП СОО, разработанной по обновленному ФГОС СОО и ФОП СОО, внесение в план работы методического совета на учебный год мероприятия, связанные с реализацией ООП по ФОП.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планов школьных методических объединений на 2024- 2025 учебный год.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Согласование рабочих программ по предметам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sz w:val="24"/>
              </w:rPr>
              <w:t>на  2024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sz w:val="24"/>
              </w:rPr>
              <w:t>- 2025  учебный год.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Согласование плана работы центра естественно-научной и технологической направленности «Точка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sz w:val="24"/>
              </w:rPr>
              <w:t>роста»  на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  2024- 2025  учебный год.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>Согласование плана работы пилотной площадки по формированию математической грамотности.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Об участии в реализации проекта «Школа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</w:rPr>
              <w:t>Минпросвещения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</w:rPr>
              <w:t xml:space="preserve"> России»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>Об участии в проекте ФГИС «Моя школа»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>Моделирование системы работы с одаренными обучающимися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</w:rPr>
              <w:t>О работе рабочей группы по формированию УУД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Проинформировать педагогов о проведении стартовой диагностики в 2024/25 учебном году;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обсудить график стартовой диагностики и подготовку КИМ для проведения стартовой диагностики;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обсудить возможности участия во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Всероссийском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сочинений, в том числе по тематическому направлению, посвященному семье и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семейным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ценностям: подготовка школьников, выбор направлений, контроль участия;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обсудить пути развития в школе Общероссийского общественно-государственного движения детей и молодежи «Движение первых» и программы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социальнои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̆ активности учащихся начальных классов «Орлята России»;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согласовать формат и уровень реализации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 в 2024/25 учебном году;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актуализировать программу наставничества;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утвердить индивидуальные планы работы под руководством наставника в форме «учитель – учитель»;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согласовать план аттестации педагогических работников на 2024/25 учебный год. Обсудить список педагогов, которые будут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аттестовываться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2024/25 учебном году. Сформировать плана мероприятий по подготовке к аттестации педагогов;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согласовать список педагогов для участия в диагностике профессиональных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компетенцийАнализ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результатов ЕГЭ и ОГЭ. Утверждение плана по улучшению качества подготовки обучающихся 9, 11 классов к ГИА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обучении обучающихся с ОВЗ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школьного этапа Всероссийской олимпиады школьников (ВОШ)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методического сопровождения молодых педагогов. Определение наставников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педагогов в мастерских педагогического роста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по формированию функциональной грамотности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стартовых диагностических работ для 5-х классов и входных диагностических работ для 2–10-х классов с учетом кодификаторов элементов содержания и в соответствии со спецификацией контрольно-измерительных материалов.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стартовой диагностике в 1 классах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работы, ориентированного на выявление, развитие и поддержку способностей и талантов обучающихся, в т. ч. обучающихся с ОВЗ.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старте работы школьной рабочей группы по подготовке обучающихся к НПК.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аттестационных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Обсудить результаты стартовой и входной диагностик;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реализацию планов мероприятий по адаптации обучающихся на новом уровне образования;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результаты школьного этапа Всероссийской олимпиады школьников. Скорректировать план мероприятий по подготовке к муниципальному этапу Олимпиады;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Обсудить, насколько успешно педагоги используют ЭОР и 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ЦОР;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результаты диагностики профессиональных компетенций педагогов. Согласовать ИОМ педагогов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Анализдиагностических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по ЧГ во 2-9 классах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работу по формированию функциональной грамотности.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для проверки читательской грамотности – письменная работа на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проверки цифровой грамотности – практическая работа в сочетании с письменной компьютеризованной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частьюО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ведения внеурочных курсов по функциональной грамотности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обучающихся к муниципальному этапу ВОШ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предметных недель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проведении пробного итогового собеседования в 9-х классах.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защите учебных проектов в 7-9 классах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аттестационных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проекта плана повышения квалификации на 2025 год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реализации плана по формированию функциональной грамотности обучающихся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результаты ГИА-2024;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рассмотреть демоверсии, спецификации, кодификаторы ОГЭ и ЕГЭ;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заслушать отчет руководителей методических объединений о подготовке к ГИА-2025;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утвердить планы подготовки к ГИА-2025;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рассмотреть систему работы учителей-предметников с неуспевающими и слабоуспевающими обучающимися;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итоги внедрения ФОП НОО, ООО и СОО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 ШМО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полугодие, корректировка планов работы.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методической работы школы за 1 полугодие. Коррекция плана методической работы на 2 полугодие.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педагогов в распространении педагогического опыта и профессиональных конкурсах.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участия обучающихся в муниципальном этапе ВОШ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8"/>
              </w:rPr>
              <w:t>Результаты работы Центра «Точка роста»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результатах ведения внеурочного курсов по профориентации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выявлении лучших практики реализации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урочной деятельности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КДР-8 по естествознанию и   математике.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ходе реализации плана по подготовке к ГИА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подготовке к проведению КДР в 4 классах: групповой проект, читательская грамотность.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ВПР, диагностическим работам в 1-3 классах.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 по финансовой 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грамотности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аттестационных материалов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профильного обучения в контексте обновленного 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rPr>
          <w:trHeight w:val="325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</w:rPr>
              <w:t>О результатах работы школьной рабочей группы по подготовке обучающихся к НПК.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часов школьного компонента учебного плана, внеурочных курсов, части, формируемой участниками образовательных отношений на 2025-2026 учебный год.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нагрузка педагогов на 2025-2026 учебный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E95D43">
        <w:trPr>
          <w:trHeight w:val="5256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отчеты методических объединений о реализации планов работы;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 организацию и результаты ГИА;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Проанализировать итоги реализации ООП с учетом обновлений ФОП и ФГОС 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выполнение плана методической работы за учебный год.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проект плана методической работы на 2025/26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МС</w:t>
            </w:r>
          </w:p>
        </w:tc>
      </w:tr>
      <w:tr w:rsidR="00CF20BA" w:rsidRPr="00CF20BA" w:rsidTr="00281101">
        <w:trPr>
          <w:trHeight w:val="2508"/>
        </w:trPr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P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0B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Семинары</w:t>
      </w:r>
    </w:p>
    <w:tbl>
      <w:tblPr>
        <w:tblW w:w="998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68"/>
        <w:gridCol w:w="6406"/>
        <w:gridCol w:w="1407"/>
        <w:gridCol w:w="1407"/>
      </w:tblGrid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семинар «Описание профессиональной деятельности: требования и подходы, особенности изложения материала в заявлении и описании» (для аттестуемых педагогов)</w:t>
            </w:r>
          </w:p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семинар для учителей «Единая модель профессиональной ориентации»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асс «Использование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ресурсов 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школа" на уроках»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Обучающий семинар для педагогов 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«Функциональная грамотность как образовательный результат. Оценка функциональной грамотности»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Методический семинар для педагогов по проблемам реализации ООП НООЮ ООО и СОО по обновленным ФГОС   и ФОП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рук. ШМО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для учителей и классных руководителей по составлению школьной документации в соответствии с требованиями обновленных ФГОС и ФОП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ВР и УВР</w:t>
            </w:r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 «Формирование УУД на уроках и внеурочной деятельности»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ВР</w:t>
            </w:r>
          </w:p>
        </w:tc>
      </w:tr>
    </w:tbl>
    <w:p w:rsidR="00CF20BA" w:rsidRP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20BA">
        <w:rPr>
          <w:rFonts w:ascii="Times New Roman" w:eastAsia="Calibri" w:hAnsi="Times New Roman" w:cs="Times New Roman"/>
          <w:b/>
          <w:bCs/>
          <w:sz w:val="24"/>
          <w:szCs w:val="24"/>
        </w:rPr>
        <w:t>Методические дни.</w:t>
      </w:r>
    </w:p>
    <w:tbl>
      <w:tblPr>
        <w:tblW w:w="10130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68"/>
        <w:gridCol w:w="6548"/>
        <w:gridCol w:w="1407"/>
        <w:gridCol w:w="1407"/>
      </w:tblGrid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Ответсвенные</w:t>
            </w:r>
            <w:proofErr w:type="spellEnd"/>
          </w:p>
        </w:tc>
      </w:tr>
      <w:tr w:rsidR="00CF20BA" w:rsidRPr="00CF20BA" w:rsidTr="00281101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tabs>
                <w:tab w:val="left" w:pos="3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день 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«Совершенствование единого информационного пространства школы: опыт и инновации»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НМР</w:t>
            </w:r>
          </w:p>
        </w:tc>
      </w:tr>
    </w:tbl>
    <w:p w:rsidR="00CF20BA" w:rsidRPr="00CF20BA" w:rsidRDefault="00CF20BA" w:rsidP="00CF20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советы</w:t>
      </w:r>
    </w:p>
    <w:tbl>
      <w:tblPr>
        <w:tblW w:w="10130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68"/>
        <w:gridCol w:w="6548"/>
        <w:gridCol w:w="1407"/>
        <w:gridCol w:w="1407"/>
      </w:tblGrid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Заседания педагогического совета, вопросы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Анализ итогов 2024/25 учебного года. Условия реализации образовательных программ в 2024/25 учебном году»</w:t>
            </w:r>
          </w:p>
          <w:p w:rsidR="00CF20BA" w:rsidRPr="00CF20BA" w:rsidRDefault="00CF20BA" w:rsidP="00CF20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результативности образовательной деятельности в 2024/25 учебном году.</w:t>
            </w:r>
          </w:p>
          <w:p w:rsidR="00CF20BA" w:rsidRPr="00CF20BA" w:rsidRDefault="00CF20BA" w:rsidP="00CF20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Утверждение ООП уровней образования, разработанных или обновленных в соответствии с ФОП НОО, ФОП ООО и ФОП СОО.</w:t>
            </w:r>
          </w:p>
          <w:p w:rsidR="00CF20BA" w:rsidRPr="00CF20BA" w:rsidRDefault="00CF20BA" w:rsidP="00CF20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Согласование изменений в ООП уровней образования, разработанных в соответствии с ФОП НОО, ФОП ООО и ФОП СОО, на 2024/25 учебный год: учебный план, план 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      </w:r>
          </w:p>
          <w:p w:rsidR="00CF20BA" w:rsidRPr="00CF20BA" w:rsidRDefault="00CF20BA" w:rsidP="00CF20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плана работы школы на 2024/25 учебный год. </w:t>
            </w:r>
          </w:p>
          <w:p w:rsidR="00CF20BA" w:rsidRPr="00CF20BA" w:rsidRDefault="00CF20BA" w:rsidP="00CF20B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61"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Приведение локальных актов в соответствие с ФОП НОО, ФОП ООО и ФОП СОО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основной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школы» </w:t>
            </w:r>
          </w:p>
          <w:p w:rsidR="00CF20BA" w:rsidRPr="00CF20BA" w:rsidRDefault="00CF20BA" w:rsidP="00CF20BA">
            <w:pPr>
              <w:numPr>
                <w:ilvl w:val="0"/>
                <w:numId w:val="12"/>
              </w:numPr>
              <w:tabs>
                <w:tab w:val="left" w:pos="912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proofErr w:type="gram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итогам I четверти.</w:t>
            </w:r>
          </w:p>
          <w:p w:rsidR="00CF20BA" w:rsidRPr="00CF20BA" w:rsidRDefault="00CF20BA" w:rsidP="00CF20BA">
            <w:pPr>
              <w:numPr>
                <w:ilvl w:val="0"/>
                <w:numId w:val="12"/>
              </w:numPr>
              <w:tabs>
                <w:tab w:val="left" w:pos="912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Внутришкольная</w:t>
            </w:r>
            <w:proofErr w:type="spell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система оценки качества образования: проблемы и перспективы.</w:t>
            </w:r>
          </w:p>
          <w:p w:rsidR="00CF20BA" w:rsidRPr="00CF20BA" w:rsidRDefault="00CF20BA" w:rsidP="00CF20BA">
            <w:pPr>
              <w:numPr>
                <w:ilvl w:val="0"/>
                <w:numId w:val="12"/>
              </w:numPr>
              <w:tabs>
                <w:tab w:val="left" w:pos="912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функциональной грамотности по ФГОС и ФОП.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ВР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«Развитие профессиональных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компетенций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педагогов»</w:t>
            </w:r>
          </w:p>
          <w:p w:rsidR="00CF20BA" w:rsidRPr="00CF20BA" w:rsidRDefault="00CF20BA" w:rsidP="00CF20BA">
            <w:pPr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итогам II четверти.</w:t>
            </w:r>
          </w:p>
          <w:p w:rsidR="00CF20BA" w:rsidRPr="00CF20BA" w:rsidRDefault="00CF20BA" w:rsidP="00CF20BA">
            <w:pPr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нового Порядка аттестации педагогических работников.</w:t>
            </w:r>
          </w:p>
          <w:p w:rsidR="00CF20BA" w:rsidRPr="00CF20BA" w:rsidRDefault="00CF20BA" w:rsidP="00CF20BA">
            <w:pPr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об аттестации педагогических работников.</w:t>
            </w:r>
          </w:p>
          <w:p w:rsidR="00CF20BA" w:rsidRPr="00CF20BA" w:rsidRDefault="00CF20BA" w:rsidP="00CF20BA">
            <w:pPr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Самооценка педагога по требованиям </w:t>
            </w:r>
            <w:proofErr w:type="spell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F20BA" w:rsidRPr="00CF20BA" w:rsidRDefault="00CF20BA" w:rsidP="00CF20BA">
            <w:pPr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федеральных образовательных программ: дефициты и первые успехи.</w:t>
            </w:r>
          </w:p>
          <w:p w:rsidR="00CF20BA" w:rsidRPr="00CF20BA" w:rsidRDefault="00CF20BA" w:rsidP="00CF20BA">
            <w:pPr>
              <w:numPr>
                <w:ilvl w:val="0"/>
                <w:numId w:val="13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профессионального мастерства через реализацию индивидуального </w:t>
            </w:r>
            <w:proofErr w:type="gram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образовательного  маршрута</w:t>
            </w:r>
            <w:proofErr w:type="gram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 учителя. Устранение предметных и методических дефицитов, дефицитов в области функциональной грамотности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ВР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«Воспитание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современной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школе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конкретным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действиям»</w:t>
            </w:r>
          </w:p>
          <w:p w:rsidR="00CF20BA" w:rsidRPr="00CF20BA" w:rsidRDefault="00CF20BA" w:rsidP="00CF20BA">
            <w:pPr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результатов</w:t>
            </w:r>
            <w:proofErr w:type="gram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итогам III четверти. </w:t>
            </w:r>
          </w:p>
          <w:p w:rsidR="00CF20BA" w:rsidRPr="00CF20BA" w:rsidRDefault="00CF20BA" w:rsidP="00CF20BA">
            <w:pPr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Результаты: достижения и проблемы реализации проектов «Разговоры о важном» и «Россия – мои горизонты»</w:t>
            </w:r>
          </w:p>
          <w:p w:rsidR="00CF20BA" w:rsidRPr="00CF20BA" w:rsidRDefault="00CF20BA" w:rsidP="00CF20BA">
            <w:pPr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Эффективные технологии воспитания в современном детском социуме. «Орлята России»</w:t>
            </w:r>
          </w:p>
          <w:p w:rsidR="00CF20BA" w:rsidRPr="00CF20BA" w:rsidRDefault="00CF20BA" w:rsidP="00CF20BA">
            <w:pPr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стратегии вовлечения в систему школьного патриотического воспитания социальных партнеров и родителей.</w:t>
            </w:r>
          </w:p>
          <w:p w:rsidR="00CF20BA" w:rsidRPr="00CF20BA" w:rsidRDefault="00CF20BA" w:rsidP="00CF20BA">
            <w:pPr>
              <w:numPr>
                <w:ilvl w:val="0"/>
                <w:numId w:val="14"/>
              </w:numPr>
              <w:tabs>
                <w:tab w:val="left" w:pos="1054"/>
              </w:tabs>
              <w:spacing w:after="0" w:line="240" w:lineRule="auto"/>
              <w:ind w:left="61" w:firstLine="5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Обмен опытом. Знакомство педагогов с лучшими практиками патриотического воспитания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УВР, ВР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допуске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20BA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ГИА»</w:t>
            </w:r>
          </w:p>
          <w:p w:rsidR="00CF20BA" w:rsidRPr="00CF20BA" w:rsidRDefault="00CF20BA" w:rsidP="00CF20BA">
            <w:pPr>
              <w:numPr>
                <w:ilvl w:val="0"/>
                <w:numId w:val="15"/>
              </w:num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Допуск учащихся 9-х и 11-х классов к ГИА.</w:t>
            </w:r>
          </w:p>
          <w:p w:rsidR="00CF20BA" w:rsidRPr="00CF20BA" w:rsidRDefault="00CF20BA" w:rsidP="00CF20BA">
            <w:pPr>
              <w:numPr>
                <w:ilvl w:val="0"/>
                <w:numId w:val="15"/>
              </w:numPr>
              <w:tabs>
                <w:tab w:val="left" w:pos="1054"/>
              </w:tabs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Условия проведения ГИА в 2025 году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F20BA" w:rsidRPr="00CF20BA" w:rsidRDefault="00CF20BA" w:rsidP="00CF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«О переводе обучающихся 1–8-х и 10-х классов»</w:t>
            </w:r>
          </w:p>
          <w:p w:rsidR="00CF20BA" w:rsidRPr="00CF20BA" w:rsidRDefault="00CF20BA" w:rsidP="00CF20BA">
            <w:pPr>
              <w:numPr>
                <w:ilvl w:val="0"/>
                <w:numId w:val="16"/>
              </w:num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:rsidR="00CF20BA" w:rsidRPr="00CF20BA" w:rsidRDefault="00CF20BA" w:rsidP="00CF20BA">
            <w:pPr>
              <w:numPr>
                <w:ilvl w:val="0"/>
                <w:numId w:val="16"/>
              </w:num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Итоги промежуточной аттестации. </w:t>
            </w:r>
          </w:p>
          <w:p w:rsidR="00CF20BA" w:rsidRPr="00CF20BA" w:rsidRDefault="00CF20BA" w:rsidP="00CF20BA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Перевод обучающихся 1–8-х и 10-х классов в следующий класс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F20BA" w:rsidRPr="00CF20BA" w:rsidRDefault="00CF20BA" w:rsidP="00CF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«Итоги образовательной деятельности в 2024/25</w:t>
            </w: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 году»</w:t>
            </w: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CF20BA" w:rsidRPr="00CF20BA" w:rsidRDefault="00CF20BA" w:rsidP="00CF20BA">
            <w:pPr>
              <w:numPr>
                <w:ilvl w:val="0"/>
                <w:numId w:val="17"/>
              </w:numPr>
              <w:spacing w:after="0" w:line="240" w:lineRule="auto"/>
              <w:ind w:left="61" w:right="180" w:firstLine="42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ООП в 2024/25 учебном году.</w:t>
            </w:r>
          </w:p>
          <w:p w:rsidR="00CF20BA" w:rsidRPr="00CF20BA" w:rsidRDefault="00CF20BA" w:rsidP="00CF20BA">
            <w:pPr>
              <w:numPr>
                <w:ilvl w:val="0"/>
                <w:numId w:val="17"/>
              </w:numPr>
              <w:spacing w:after="0" w:line="240" w:lineRule="auto"/>
              <w:ind w:left="61" w:right="180" w:firstLine="42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ГИА обучающихся 9-х классов. Выдача аттестатов об основном общем образовании.</w:t>
            </w:r>
          </w:p>
          <w:p w:rsidR="00CF20BA" w:rsidRPr="00CF20BA" w:rsidRDefault="00CF20BA" w:rsidP="00CF20BA">
            <w:pPr>
              <w:numPr>
                <w:ilvl w:val="0"/>
                <w:numId w:val="17"/>
              </w:numPr>
              <w:spacing w:after="0" w:line="240" w:lineRule="auto"/>
              <w:ind w:left="61" w:right="180" w:firstLine="425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результатов ГИА обучающихся 11-х классов. Выдача аттестатов о среднем общем образовании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методических объединений</w:t>
      </w:r>
    </w:p>
    <w:tbl>
      <w:tblPr>
        <w:tblW w:w="10130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768"/>
        <w:gridCol w:w="6548"/>
        <w:gridCol w:w="1407"/>
        <w:gridCol w:w="1407"/>
      </w:tblGrid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</w:t>
            </w: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Заседания педагогического совета, вопросы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Согласовать планы работы методических объединений;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Утвердить темы по самообразованию;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Согласовать план курсовой подготовки на 2024/25 учебный год;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Представить региональных методистов по предметам, проинформировать о планах работы региональных методистов;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Обсудить изменения во ФГОС и ФОП, которые вступают в силу 1 сентября 2024 года;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Обсудить особенности реализации федеральных рабочих программ по учебным предметам «Труд (технология)» и «Основы безопасности и защиты Родины»;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Обсудить возможности реализации </w:t>
            </w:r>
            <w:proofErr w:type="spellStart"/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минимума в урочной деятельности;</w:t>
            </w:r>
          </w:p>
          <w:p w:rsidR="00CF20BA" w:rsidRPr="00CF20BA" w:rsidRDefault="00CF20BA" w:rsidP="00CF20B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Проинформировать об особенностях проведения внеурочных занятий «</w:t>
            </w:r>
            <w:proofErr w:type="spellStart"/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Семьеведение</w:t>
            </w:r>
            <w:proofErr w:type="spellEnd"/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 10-11 классах в 2024/25 учебном году;</w:t>
            </w:r>
          </w:p>
          <w:p w:rsidR="00CF20BA" w:rsidRPr="00CF20BA" w:rsidRDefault="00CF20BA" w:rsidP="00CF20BA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Закрепить наставников для молодых специалистов </w:t>
            </w:r>
          </w:p>
          <w:p w:rsidR="00CF20BA" w:rsidRPr="00CF20BA" w:rsidRDefault="00CF20BA" w:rsidP="00CF20B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Согласовать планы открытых уроков</w:t>
            </w:r>
          </w:p>
          <w:p w:rsidR="00CF20BA" w:rsidRPr="00CF20BA" w:rsidRDefault="00CF20BA" w:rsidP="00CF20B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Согласовать темы и даты проведения мастер-классов учителями предметниками для учителей начальной школы, составить график проведения</w:t>
            </w:r>
          </w:p>
          <w:p w:rsidR="00CF20BA" w:rsidRPr="00CF20BA" w:rsidRDefault="00CF20BA" w:rsidP="00CF20B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Проанализировать преемственность программ уровней НОО и ООО. Выработать общие подходы к подготовке учеников начальных классов к обучению на уровне ООО</w:t>
            </w:r>
          </w:p>
          <w:p w:rsidR="00CF20BA" w:rsidRPr="00CF20BA" w:rsidRDefault="00CF20BA" w:rsidP="00CF20B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Обсудить оценочные материалы для стартовых диагностических работ для 5-х и 10-х классов и входных диагностических работ для 2–11-х классов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  <w:p w:rsidR="00CF20BA" w:rsidRPr="00CF20BA" w:rsidRDefault="00CF20BA" w:rsidP="00CF20B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Проинформировать педагогов о методических мероприятиях на уровне школы, города, района, области;</w:t>
            </w:r>
          </w:p>
          <w:p w:rsidR="00CF20BA" w:rsidRPr="00CF20BA" w:rsidRDefault="00CF20BA" w:rsidP="00CF20BA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Проконтролировать участие в мероприятиях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1"/>
                <w:numId w:val="10"/>
              </w:num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Организовать разбор заданий олимпиадного цикла. </w:t>
            </w:r>
          </w:p>
          <w:p w:rsidR="00CF20BA" w:rsidRPr="00CF20BA" w:rsidRDefault="00CF20BA" w:rsidP="00CF20BA">
            <w:pPr>
              <w:numPr>
                <w:ilvl w:val="1"/>
                <w:numId w:val="10"/>
              </w:num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Обсудить вопрос реализации проектной деятельности обучающихся, особенно индивидуальные проекты на уровне среднего общего образования. </w:t>
            </w:r>
          </w:p>
          <w:p w:rsidR="00CF20BA" w:rsidRPr="00CF20BA" w:rsidRDefault="00CF20BA" w:rsidP="00CF20BA">
            <w:pPr>
              <w:numPr>
                <w:ilvl w:val="1"/>
                <w:numId w:val="10"/>
              </w:num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Организовать обсуждение для методического объединения учителей русского языка вопроса 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  Проанализировать результаты текущей успеваемости по         предмету. </w:t>
            </w:r>
          </w:p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 Выявить проблемы неуспеваемости обучающихся группы риска;</w:t>
            </w:r>
          </w:p>
          <w:p w:rsidR="00CF20BA" w:rsidRPr="00CF20BA" w:rsidRDefault="00CF20BA" w:rsidP="00CF20B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3.  Провести анализ </w:t>
            </w:r>
            <w:proofErr w:type="spellStart"/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УУД за первое полугодие на уровне НОО и ООО;</w:t>
            </w:r>
          </w:p>
          <w:p w:rsidR="00CF20BA" w:rsidRPr="00CF20BA" w:rsidRDefault="00CF20BA" w:rsidP="00CF20BA">
            <w:pPr>
              <w:numPr>
                <w:ilvl w:val="1"/>
                <w:numId w:val="10"/>
              </w:numPr>
              <w:tabs>
                <w:tab w:val="left" w:pos="1054"/>
              </w:tabs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CF20BA" w:rsidRPr="00CF20BA" w:rsidRDefault="00CF20BA" w:rsidP="00CF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Заслушать отчет руководителей методических объединений о подготовке к ВПР. </w:t>
            </w:r>
          </w:p>
          <w:p w:rsidR="00CF20BA" w:rsidRPr="00CF20BA" w:rsidRDefault="00CF20BA" w:rsidP="00CF20B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Обсудить, как организовать работу с неуспевающими и слабоуспевающими обучающимися;</w:t>
            </w:r>
          </w:p>
          <w:p w:rsidR="00CF20BA" w:rsidRPr="00CF20BA" w:rsidRDefault="00CF20BA" w:rsidP="00CF20B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обсудить реализацию </w:t>
            </w:r>
            <w:proofErr w:type="spellStart"/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минимума в рамках урочной деятельности.</w:t>
            </w:r>
          </w:p>
          <w:p w:rsidR="00CF20BA" w:rsidRPr="00CF20BA" w:rsidRDefault="00CF20BA" w:rsidP="00CF20B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Проанализировать методические подходы к профориентации на уроках физики, химии и биологии. </w:t>
            </w:r>
          </w:p>
          <w:p w:rsidR="00CF20BA" w:rsidRPr="00CF20BA" w:rsidRDefault="00CF20BA" w:rsidP="00CF20B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Выявить лучшие практики реализации </w:t>
            </w:r>
            <w:proofErr w:type="spellStart"/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профминимума</w:t>
            </w:r>
            <w:proofErr w:type="spellEnd"/>
            <w:r w:rsidRPr="00CF20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 урочной деятельности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CF20BA" w:rsidRPr="00CF20BA" w:rsidRDefault="00CF20BA" w:rsidP="00CF2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Проанализировать:</w:t>
            </w:r>
          </w:p>
          <w:p w:rsidR="00CF20BA" w:rsidRPr="00CF20BA" w:rsidRDefault="00CF20BA" w:rsidP="00CF20B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 выполнения ВПР, сопоставить их с текущими отметками обучающихся.</w:t>
            </w:r>
          </w:p>
          <w:p w:rsidR="00CF20BA" w:rsidRPr="00CF20BA" w:rsidRDefault="00CF20BA" w:rsidP="00CF20B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 промежуточной аттестации, сопоставить их с текущими отметками обучающихся;</w:t>
            </w:r>
          </w:p>
          <w:p w:rsidR="00CF20BA" w:rsidRPr="00CF20BA" w:rsidRDefault="00CF20BA" w:rsidP="00CF20B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 диагностик функциональной грамотности;</w:t>
            </w:r>
          </w:p>
          <w:p w:rsidR="00CF20BA" w:rsidRPr="00CF20BA" w:rsidRDefault="00CF20BA" w:rsidP="00CF20B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 участия обучающихся в олимпиадах и интеллектуальных соревнованиях.</w:t>
            </w:r>
          </w:p>
          <w:p w:rsidR="00CF20BA" w:rsidRPr="00CF20BA" w:rsidRDefault="00CF20BA" w:rsidP="00CF20BA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right="103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 участия педагогов в профессиональных олимпиадах и конкурсах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  <w:tr w:rsidR="00CF20BA" w:rsidRPr="00CF20BA" w:rsidTr="00281101">
        <w:trPr>
          <w:trHeight w:val="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 Проанализировать выполнение планов методических объединений за учебный год.</w:t>
            </w:r>
          </w:p>
          <w:p w:rsidR="00CF20BA" w:rsidRPr="00CF20BA" w:rsidRDefault="00CF20BA" w:rsidP="00CF20BA">
            <w:pPr>
              <w:widowControl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 Составить проекты планов методических объединений на 2025/26 учебный год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0BA" w:rsidRPr="00CF20BA" w:rsidRDefault="00CF20BA" w:rsidP="00CF20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МО, руководитель МС</w:t>
            </w: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</w:t>
      </w: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бота с молодыми (вновь прибывшими) специалистами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451"/>
        <w:gridCol w:w="2219"/>
        <w:gridCol w:w="2351"/>
        <w:gridCol w:w="2917"/>
      </w:tblGrid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</w:t>
            </w:r>
            <w:r w:rsidRPr="00CF2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результат</w:t>
            </w:r>
          </w:p>
        </w:tc>
      </w:tr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вопросам оформления документации, анкетирование, собеседование.</w:t>
            </w:r>
          </w:p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наставнической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НМР,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 МО.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оформления документации, практическое применение в работе, выявление уровня методической подготовки молодых специалистов.</w:t>
            </w:r>
          </w:p>
        </w:tc>
      </w:tr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нормативными документами по организации образовательного процесса.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НМР,</w:t>
            </w:r>
          </w:p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образовательного процесса, планировании работы.</w:t>
            </w:r>
          </w:p>
        </w:tc>
      </w:tr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наблюдение, оказание методической помощи.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УВР,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НМР,</w:t>
            </w: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proofErr w:type="gram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преподавания, справка.</w:t>
            </w:r>
          </w:p>
        </w:tc>
      </w:tr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графику </w:t>
            </w:r>
            <w:proofErr w:type="spell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 работы.</w:t>
            </w:r>
          </w:p>
        </w:tc>
      </w:tr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молодых педагогов в муниципальной «Школе молодого педагога»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ГМС, специалисты ИМЦ РО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молодых педагогов в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 конкурсах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методических мероприятиях </w:t>
            </w:r>
          </w:p>
        </w:tc>
      </w:tr>
      <w:tr w:rsidR="00CF20BA" w:rsidRPr="00CF20BA" w:rsidTr="0028110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молодыми педагогами</w:t>
            </w:r>
          </w:p>
          <w:p w:rsidR="00CF20BA" w:rsidRPr="00CF20BA" w:rsidRDefault="00CF20BA" w:rsidP="00CF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наставнической работы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МС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20BA" w:rsidRPr="00CF20BA" w:rsidRDefault="00CF20BA" w:rsidP="00CF2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проблем, трудностей в работе молодых учителей.</w:t>
            </w:r>
          </w:p>
        </w:tc>
      </w:tr>
    </w:tbl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F20BA" w:rsidRPr="00CF20BA" w:rsidRDefault="00CF20BA" w:rsidP="00CF20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Инновационная деятельность</w:t>
      </w:r>
    </w:p>
    <w:tbl>
      <w:tblPr>
        <w:tblStyle w:val="10"/>
        <w:tblW w:w="1004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258"/>
        <w:gridCol w:w="1998"/>
        <w:gridCol w:w="2108"/>
      </w:tblGrid>
      <w:tr w:rsidR="00CF20BA" w:rsidRPr="00CF20BA" w:rsidTr="00281101">
        <w:tc>
          <w:tcPr>
            <w:tcW w:w="851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5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10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</w:t>
            </w:r>
            <w:r w:rsidRPr="00CF2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результат</w:t>
            </w:r>
          </w:p>
        </w:tc>
      </w:tr>
      <w:tr w:rsidR="00CF20BA" w:rsidRPr="00CF20BA" w:rsidTr="00281101">
        <w:tc>
          <w:tcPr>
            <w:tcW w:w="10042" w:type="dxa"/>
            <w:gridSpan w:val="5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Инновации в содержании образования.</w:t>
            </w:r>
          </w:p>
        </w:tc>
      </w:tr>
      <w:tr w:rsidR="00CF20BA" w:rsidRPr="00CF20BA" w:rsidTr="00281101">
        <w:tc>
          <w:tcPr>
            <w:tcW w:w="851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hideMark/>
          </w:tcPr>
          <w:p w:rsidR="00CF20BA" w:rsidRPr="00CF20BA" w:rsidRDefault="00CF20BA" w:rsidP="00CF2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проекте ФГИС «Моя школа»,</w:t>
            </w:r>
          </w:p>
          <w:p w:rsidR="00CF20BA" w:rsidRPr="00CF20BA" w:rsidRDefault="00CF20BA" w:rsidP="00CF2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Введение и контроль реализации федеральных рабочих программ по учебному </w:t>
            </w:r>
            <w:proofErr w:type="gramStart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предмету  «</w:t>
            </w:r>
            <w:proofErr w:type="gramEnd"/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(технология)».</w:t>
            </w:r>
          </w:p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внеурочных курсов по формированию функциональной грамотности</w:t>
            </w:r>
          </w:p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-Функционирование центра «Точка роста»</w:t>
            </w:r>
          </w:p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20BA">
              <w:rPr>
                <w:rFonts w:ascii="Calibri" w:eastAsia="Calibri" w:hAnsi="Calibri" w:cs="Times New Roman"/>
              </w:rPr>
              <w:t xml:space="preserve"> </w:t>
            </w: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и контроль реализации федеральных рабочих программ по учебному предмету «Основы безопасности и защиты </w:t>
            </w:r>
            <w:proofErr w:type="gramStart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Родины»-</w:t>
            </w:r>
            <w:proofErr w:type="gramEnd"/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внеурочного курса «</w:t>
            </w:r>
          </w:p>
          <w:p w:rsidR="00CF20BA" w:rsidRPr="00CF20BA" w:rsidRDefault="00CF20BA" w:rsidP="00CF2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МО </w:t>
            </w:r>
          </w:p>
        </w:tc>
        <w:tc>
          <w:tcPr>
            <w:tcW w:w="210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вновь пришедших педагогических работников на платформе ФГИС «Моя школа». Мастер-класс по использованию ресурсов ФГИС «Моя школа»</w:t>
            </w:r>
          </w:p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ресурсов школы для более полного удовлетворения образовательных запросов обучающихся. </w:t>
            </w:r>
          </w:p>
        </w:tc>
      </w:tr>
      <w:tr w:rsidR="00CF20BA" w:rsidRPr="00CF20BA" w:rsidTr="00281101">
        <w:tc>
          <w:tcPr>
            <w:tcW w:w="851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hideMark/>
          </w:tcPr>
          <w:p w:rsidR="00CF20BA" w:rsidRPr="00CF20BA" w:rsidRDefault="00CF20BA" w:rsidP="00CF20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0B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 школы в муниципальных мастерских педагогического роста</w:t>
            </w:r>
          </w:p>
        </w:tc>
        <w:tc>
          <w:tcPr>
            <w:tcW w:w="125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9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108" w:type="dxa"/>
            <w:hideMark/>
          </w:tcPr>
          <w:p w:rsidR="00CF20BA" w:rsidRPr="00CF20BA" w:rsidRDefault="00CF20BA" w:rsidP="00CF20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Включенность педагогов школы в решение муниципальных задач развития образования</w:t>
            </w:r>
          </w:p>
        </w:tc>
      </w:tr>
    </w:tbl>
    <w:p w:rsidR="00CF20BA" w:rsidRPr="00CF20BA" w:rsidRDefault="00CF20BA" w:rsidP="00CF20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7A4" w:rsidRDefault="00F627A4"/>
    <w:sectPr w:rsidR="00F627A4" w:rsidSect="00FC1FB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 w15:restartNumberingAfterBreak="0">
    <w:nsid w:val="020E7535"/>
    <w:multiLevelType w:val="hybridMultilevel"/>
    <w:tmpl w:val="A58A4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A97"/>
    <w:multiLevelType w:val="hybridMultilevel"/>
    <w:tmpl w:val="F5AC4C78"/>
    <w:lvl w:ilvl="0" w:tplc="F75C4E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B1863"/>
    <w:multiLevelType w:val="hybridMultilevel"/>
    <w:tmpl w:val="B6D6C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100ED"/>
    <w:multiLevelType w:val="hybridMultilevel"/>
    <w:tmpl w:val="24B2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2B4A"/>
    <w:multiLevelType w:val="hybridMultilevel"/>
    <w:tmpl w:val="F9167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4DFE"/>
    <w:multiLevelType w:val="multilevel"/>
    <w:tmpl w:val="CC906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32C5E"/>
    <w:multiLevelType w:val="hybridMultilevel"/>
    <w:tmpl w:val="BD8AD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3EA8"/>
    <w:multiLevelType w:val="multilevel"/>
    <w:tmpl w:val="30C2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956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F078B"/>
    <w:multiLevelType w:val="hybridMultilevel"/>
    <w:tmpl w:val="DE0C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979EC"/>
    <w:multiLevelType w:val="hybridMultilevel"/>
    <w:tmpl w:val="16226358"/>
    <w:lvl w:ilvl="0" w:tplc="BF7C6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01E5"/>
    <w:multiLevelType w:val="hybridMultilevel"/>
    <w:tmpl w:val="4FB665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270D67"/>
    <w:multiLevelType w:val="hybridMultilevel"/>
    <w:tmpl w:val="B1F2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93EC3"/>
    <w:multiLevelType w:val="hybridMultilevel"/>
    <w:tmpl w:val="E5C43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E1EAC"/>
    <w:multiLevelType w:val="hybridMultilevel"/>
    <w:tmpl w:val="DE0C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70E6E"/>
    <w:multiLevelType w:val="hybridMultilevel"/>
    <w:tmpl w:val="16226358"/>
    <w:lvl w:ilvl="0" w:tplc="BF7C6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32610"/>
    <w:multiLevelType w:val="hybridMultilevel"/>
    <w:tmpl w:val="552E3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657E0"/>
    <w:multiLevelType w:val="hybridMultilevel"/>
    <w:tmpl w:val="D44AD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408B6"/>
    <w:multiLevelType w:val="hybridMultilevel"/>
    <w:tmpl w:val="F5DE1170"/>
    <w:lvl w:ilvl="0" w:tplc="5D48E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743B1C"/>
    <w:multiLevelType w:val="hybridMultilevel"/>
    <w:tmpl w:val="552E3A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1"/>
  </w:num>
  <w:num w:numId="4">
    <w:abstractNumId w:val="0"/>
  </w:num>
  <w:num w:numId="5">
    <w:abstractNumId w:val="6"/>
  </w:num>
  <w:num w:numId="6">
    <w:abstractNumId w:val="16"/>
  </w:num>
  <w:num w:numId="7">
    <w:abstractNumId w:val="1"/>
  </w:num>
  <w:num w:numId="8">
    <w:abstractNumId w:val="12"/>
  </w:num>
  <w:num w:numId="9">
    <w:abstractNumId w:val="17"/>
  </w:num>
  <w:num w:numId="10">
    <w:abstractNumId w:val="9"/>
  </w:num>
  <w:num w:numId="11">
    <w:abstractNumId w:val="10"/>
  </w:num>
  <w:num w:numId="12">
    <w:abstractNumId w:val="11"/>
  </w:num>
  <w:num w:numId="13">
    <w:abstractNumId w:val="8"/>
  </w:num>
  <w:num w:numId="14">
    <w:abstractNumId w:val="19"/>
  </w:num>
  <w:num w:numId="15">
    <w:abstractNumId w:val="2"/>
  </w:num>
  <w:num w:numId="16">
    <w:abstractNumId w:val="14"/>
  </w:num>
  <w:num w:numId="17">
    <w:abstractNumId w:val="15"/>
  </w:num>
  <w:num w:numId="18">
    <w:abstractNumId w:val="7"/>
  </w:num>
  <w:num w:numId="19">
    <w:abstractNumId w:val="13"/>
  </w:num>
  <w:num w:numId="20">
    <w:abstractNumId w:val="3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97"/>
    <w:rsid w:val="00CF20BA"/>
    <w:rsid w:val="00EB3E97"/>
    <w:rsid w:val="00F6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EA94A-E8CC-498C-B08A-5086CC81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20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0B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F20BA"/>
  </w:style>
  <w:style w:type="paragraph" w:styleId="a3">
    <w:name w:val="Normal (Web)"/>
    <w:basedOn w:val="a"/>
    <w:uiPriority w:val="99"/>
    <w:unhideWhenUsed/>
    <w:rsid w:val="00CF20B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F20BA"/>
    <w:rPr>
      <w:b/>
      <w:bCs/>
    </w:rPr>
  </w:style>
  <w:style w:type="paragraph" w:customStyle="1" w:styleId="21">
    <w:name w:val="21"/>
    <w:basedOn w:val="a"/>
    <w:rsid w:val="00CF20B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20BA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CF20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F20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20BA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CF20BA"/>
    <w:pPr>
      <w:widowControl w:val="0"/>
      <w:spacing w:before="65"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F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0B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F20BA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paragraph" w:customStyle="1" w:styleId="12">
    <w:name w:val="Верхний колонтитул1"/>
    <w:basedOn w:val="a"/>
    <w:next w:val="a9"/>
    <w:link w:val="aa"/>
    <w:uiPriority w:val="99"/>
    <w:unhideWhenUsed/>
    <w:rsid w:val="00CF20B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12"/>
    <w:uiPriority w:val="99"/>
    <w:rsid w:val="00CF20BA"/>
    <w:rPr>
      <w:rFonts w:eastAsia="Times New Roman"/>
      <w:sz w:val="24"/>
      <w:szCs w:val="24"/>
      <w:lang w:eastAsia="ru-RU"/>
    </w:rPr>
  </w:style>
  <w:style w:type="character" w:customStyle="1" w:styleId="tooltiptext">
    <w:name w:val="tooltip_text"/>
    <w:basedOn w:val="a0"/>
    <w:rsid w:val="00CF20BA"/>
  </w:style>
  <w:style w:type="character" w:customStyle="1" w:styleId="fill">
    <w:name w:val="fill"/>
    <w:basedOn w:val="a0"/>
    <w:rsid w:val="00CF20BA"/>
  </w:style>
  <w:style w:type="table" w:styleId="a6">
    <w:name w:val="Table Grid"/>
    <w:basedOn w:val="a1"/>
    <w:uiPriority w:val="39"/>
    <w:rsid w:val="00CF2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13"/>
    <w:uiPriority w:val="99"/>
    <w:semiHidden/>
    <w:unhideWhenUsed/>
    <w:rsid w:val="00CF2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CF2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3525</Words>
  <Characters>20099</Characters>
  <Application>Microsoft Office Word</Application>
  <DocSecurity>0</DocSecurity>
  <Lines>167</Lines>
  <Paragraphs>47</Paragraphs>
  <ScaleCrop>false</ScaleCrop>
  <Company/>
  <LinksUpToDate>false</LinksUpToDate>
  <CharactersWithSpaces>23577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2025-06-18T03:33:00Z</dcterms:created>
  <dcterms:modified xsi:type="dcterms:W3CDTF">2025-06-18T03:49:00Z</dcterms:modified>
</cp:coreProperties>
</file>